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8EF91" w14:textId="6ACFC13C" w:rsidR="00E8540D" w:rsidRPr="00280E7A" w:rsidRDefault="00280E7A" w:rsidP="00C27822">
      <w:pPr>
        <w:spacing w:after="0" w:line="240" w:lineRule="auto"/>
        <w:jc w:val="center"/>
        <w:rPr>
          <w:rFonts w:ascii="Arial Narrow" w:hAnsi="Arial Narrow"/>
        </w:rPr>
      </w:pPr>
      <w:r w:rsidRPr="00280E7A">
        <w:rPr>
          <w:rFonts w:ascii="Arial Narrow" w:hAnsi="Arial Narrow"/>
          <w:b/>
          <w:sz w:val="28"/>
        </w:rPr>
        <w:t>Judul Artikel</w:t>
      </w:r>
    </w:p>
    <w:p w14:paraId="0927E8E2" w14:textId="7F2EDF37" w:rsidR="00E8540D" w:rsidRPr="00280E7A" w:rsidRDefault="00E8540D" w:rsidP="00C27822">
      <w:pPr>
        <w:spacing w:after="0" w:line="240" w:lineRule="auto"/>
        <w:rPr>
          <w:rFonts w:ascii="Arial Narrow" w:hAnsi="Arial Narrow"/>
        </w:rPr>
      </w:pPr>
    </w:p>
    <w:p w14:paraId="5B1DD5C1" w14:textId="09683E68" w:rsidR="00E8540D"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00674426" w:rsidRPr="00280E7A">
        <w:rPr>
          <w:rFonts w:ascii="Arial Narrow" w:hAnsi="Arial Narrow"/>
          <w:sz w:val="20"/>
        </w:rPr>
        <w:t>Afiliasi, Institusi, Kota, Negara</w:t>
      </w:r>
    </w:p>
    <w:p w14:paraId="0DEA72F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7648AD37"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5D2A081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8671E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CC0F7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2B4B8DA8" w14:textId="77777777" w:rsidR="00E8540D" w:rsidRPr="00280E7A" w:rsidRDefault="00674426" w:rsidP="00C27822">
      <w:pPr>
        <w:spacing w:after="0" w:line="240" w:lineRule="auto"/>
        <w:jc w:val="center"/>
        <w:rPr>
          <w:rFonts w:ascii="Arial Narrow" w:hAnsi="Arial Narrow"/>
        </w:rPr>
      </w:pPr>
      <w:r w:rsidRPr="00280E7A">
        <w:rPr>
          <w:rFonts w:ascii="Arial Narrow" w:hAnsi="Arial Narrow"/>
          <w:sz w:val="20"/>
        </w:rPr>
        <w:t>Email korespondensi</w:t>
      </w:r>
    </w:p>
    <w:p w14:paraId="0C862127" w14:textId="77777777" w:rsidR="00E8540D" w:rsidRPr="00280E7A" w:rsidRDefault="00E8540D" w:rsidP="00C27822">
      <w:pPr>
        <w:spacing w:after="0" w:line="240" w:lineRule="auto"/>
        <w:rPr>
          <w:rFonts w:ascii="Arial Narrow" w:hAnsi="Arial Narrow"/>
        </w:rPr>
      </w:pPr>
    </w:p>
    <w:p w14:paraId="10B294B6" w14:textId="3BF8DD00" w:rsidR="00E8540D" w:rsidRPr="00280E7A" w:rsidRDefault="00280E7A" w:rsidP="00C27822">
      <w:pPr>
        <w:pStyle w:val="BodyText"/>
        <w:widowControl w:val="0"/>
        <w:autoSpaceDE w:val="0"/>
        <w:autoSpaceDN w:val="0"/>
        <w:spacing w:after="0" w:line="240" w:lineRule="auto"/>
        <w:jc w:val="center"/>
        <w:rPr>
          <w:rFonts w:ascii="Arial Narrow" w:hAnsi="Arial Narrow"/>
          <w:i/>
          <w:iCs/>
        </w:rPr>
      </w:pPr>
      <w:r w:rsidRPr="00280E7A">
        <w:rPr>
          <w:rFonts w:ascii="Garamond" w:eastAsia="Times New Roman" w:hAnsi="Garamond" w:cs="Times New Roman"/>
          <w:noProof/>
          <w:sz w:val="36"/>
          <w:szCs w:val="36"/>
          <w:lang w:val="id"/>
        </w:rPr>
        <w:t>Abstrak</w:t>
      </w:r>
    </w:p>
    <w:p w14:paraId="2DFFBECB" w14:textId="37D71C76" w:rsidR="00E8540D" w:rsidRPr="00B656E1" w:rsidRDefault="00674426" w:rsidP="00C27822">
      <w:pPr>
        <w:spacing w:after="0" w:line="240" w:lineRule="auto"/>
        <w:ind w:left="1134" w:right="1184"/>
        <w:jc w:val="both"/>
        <w:rPr>
          <w:rFonts w:ascii="Garamond" w:hAnsi="Garamond"/>
          <w:lang w:val="id-ID"/>
        </w:rPr>
      </w:pPr>
      <w:r w:rsidRPr="00280E7A">
        <w:rPr>
          <w:rFonts w:ascii="Garamond" w:hAnsi="Garamond"/>
          <w:b/>
          <w:bCs/>
          <w:sz w:val="24"/>
        </w:rPr>
        <w:t>Abstrak</w:t>
      </w:r>
      <w:r w:rsidR="00280E7A">
        <w:rPr>
          <w:rFonts w:ascii="Garamond" w:hAnsi="Garamond"/>
          <w:sz w:val="24"/>
          <w:lang w:val="id-ID"/>
        </w:rPr>
        <w:t>:</w:t>
      </w:r>
      <w:r w:rsidRPr="00280E7A">
        <w:rPr>
          <w:rFonts w:ascii="Garamond" w:hAnsi="Garamond"/>
          <w:sz w:val="24"/>
        </w:rPr>
        <w:t xml:space="preserve"> ditulis dalam satu paragraf yang memuat latar belakang, tujuan, metode, hasil utama, dan simpulan. Panjang abstrak 150–250 kata, tanpa sitasi, tabel, atau gambar.</w:t>
      </w:r>
      <w:r w:rsidR="00B656E1">
        <w:rPr>
          <w:rFonts w:ascii="Garamond" w:hAnsi="Garamond"/>
          <w:sz w:val="24"/>
          <w:lang w:val="id-ID"/>
        </w:rPr>
        <w:t xml:space="preserve"> Bagian ini tidak boleh ada sitasi atau kutipan. </w:t>
      </w:r>
    </w:p>
    <w:p w14:paraId="47473FD2" w14:textId="1D186A36" w:rsidR="00E8540D" w:rsidRPr="00C813B0" w:rsidRDefault="00674426" w:rsidP="00C27822">
      <w:pPr>
        <w:spacing w:after="0" w:line="240" w:lineRule="auto"/>
        <w:ind w:left="1134" w:right="1184"/>
        <w:jc w:val="both"/>
        <w:rPr>
          <w:rFonts w:ascii="Garamond" w:hAnsi="Garamond"/>
          <w:sz w:val="24"/>
        </w:rPr>
      </w:pPr>
      <w:r w:rsidRPr="00C813B0">
        <w:rPr>
          <w:rFonts w:ascii="Garamond" w:hAnsi="Garamond"/>
          <w:b/>
          <w:bCs/>
          <w:sz w:val="24"/>
        </w:rPr>
        <w:t xml:space="preserve">Kata </w:t>
      </w:r>
      <w:r w:rsidR="00C813B0" w:rsidRPr="00C813B0">
        <w:rPr>
          <w:rFonts w:ascii="Garamond" w:hAnsi="Garamond"/>
          <w:b/>
          <w:bCs/>
          <w:sz w:val="24"/>
        </w:rPr>
        <w:t>Kunci</w:t>
      </w:r>
      <w:r w:rsidRPr="00C813B0">
        <w:rPr>
          <w:rFonts w:ascii="Garamond" w:hAnsi="Garamond"/>
          <w:b/>
          <w:bCs/>
          <w:sz w:val="24"/>
        </w:rPr>
        <w:t>:</w:t>
      </w:r>
      <w:r w:rsidRPr="00C813B0">
        <w:rPr>
          <w:rFonts w:ascii="Garamond" w:hAnsi="Garamond"/>
          <w:sz w:val="24"/>
        </w:rPr>
        <w:t xml:space="preserve"> kata kunci 1; kata kunci 2; kata kunci 3</w:t>
      </w:r>
    </w:p>
    <w:p w14:paraId="7651F6D2" w14:textId="77777777" w:rsidR="00EC2137" w:rsidRDefault="00EC2137" w:rsidP="00C27822">
      <w:pPr>
        <w:spacing w:after="0" w:line="240" w:lineRule="auto"/>
        <w:jc w:val="both"/>
        <w:rPr>
          <w:rFonts w:ascii="Arial Narrow" w:hAnsi="Arial Narrow"/>
          <w:b/>
          <w:sz w:val="24"/>
          <w:lang w:val="id-ID"/>
        </w:rPr>
      </w:pPr>
    </w:p>
    <w:p w14:paraId="3ED5CED9" w14:textId="0A1D97BC" w:rsidR="00280E7A" w:rsidRDefault="00EC2137" w:rsidP="00C27822">
      <w:pPr>
        <w:spacing w:after="0" w:line="240" w:lineRule="auto"/>
        <w:jc w:val="both"/>
        <w:rPr>
          <w:rFonts w:ascii="Arial Narrow" w:hAnsi="Arial Narrow"/>
          <w:b/>
          <w:sz w:val="24"/>
          <w:lang w:val="id-ID"/>
        </w:rPr>
      </w:pPr>
      <w:r>
        <w:rPr>
          <w:rFonts w:ascii="Arial Narrow" w:hAnsi="Arial Narrow"/>
          <w:b/>
          <w:sz w:val="24"/>
          <w:lang w:val="id-ID"/>
        </w:rPr>
        <w:t>Panjang Naskah antara 5500-6500 kata</w:t>
      </w:r>
      <w:r w:rsidR="00C27822">
        <w:rPr>
          <w:rFonts w:ascii="Arial Narrow" w:hAnsi="Arial Narrow"/>
          <w:b/>
          <w:sz w:val="24"/>
          <w:lang w:val="id-ID"/>
        </w:rPr>
        <w:t xml:space="preserve">, tidak termasuk daftar pustaka. Sitasi harus menggunakan Mendeley, dengan style </w:t>
      </w:r>
      <w:r w:rsidR="00B656E1">
        <w:rPr>
          <w:rFonts w:ascii="Arial Narrow" w:hAnsi="Arial Narrow"/>
          <w:b/>
          <w:sz w:val="24"/>
          <w:lang w:val="id-ID"/>
        </w:rPr>
        <w:t>APA edisi 6 atau edisi 7</w:t>
      </w:r>
      <w:r w:rsidR="00C27822">
        <w:rPr>
          <w:rFonts w:ascii="Arial Narrow" w:hAnsi="Arial Narrow"/>
          <w:b/>
          <w:sz w:val="24"/>
          <w:lang w:val="id-ID"/>
        </w:rPr>
        <w:t>.</w:t>
      </w:r>
    </w:p>
    <w:p w14:paraId="4092524D" w14:textId="77777777" w:rsidR="00EC2137" w:rsidRPr="00EC2137" w:rsidRDefault="00EC2137" w:rsidP="00C27822">
      <w:pPr>
        <w:spacing w:after="0" w:line="240" w:lineRule="auto"/>
        <w:jc w:val="both"/>
        <w:rPr>
          <w:rFonts w:ascii="Arial Narrow" w:hAnsi="Arial Narrow"/>
          <w:b/>
          <w:sz w:val="24"/>
          <w:lang w:val="id-ID"/>
        </w:rPr>
      </w:pPr>
    </w:p>
    <w:p w14:paraId="13683F79" w14:textId="0B122EAF" w:rsidR="00E8540D" w:rsidRPr="00C813B0" w:rsidRDefault="00C813B0" w:rsidP="00C27822">
      <w:pPr>
        <w:pStyle w:val="BodyText"/>
        <w:widowControl w:val="0"/>
        <w:autoSpaceDE w:val="0"/>
        <w:autoSpaceDN w:val="0"/>
        <w:spacing w:after="0" w:line="240" w:lineRule="auto"/>
        <w:rPr>
          <w:rFonts w:ascii="Garamond" w:hAnsi="Garamond"/>
        </w:rPr>
      </w:pPr>
      <w:r w:rsidRPr="00C813B0">
        <w:rPr>
          <w:rFonts w:ascii="Garamond" w:eastAsia="Times New Roman" w:hAnsi="Garamond" w:cs="Times New Roman"/>
          <w:noProof/>
          <w:sz w:val="36"/>
          <w:szCs w:val="36"/>
          <w:lang w:val="id"/>
        </w:rPr>
        <w:t>Pendahuluan</w:t>
      </w:r>
    </w:p>
    <w:p w14:paraId="5A72428D" w14:textId="3676135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Pendahuluan memuat uraian mengenai latar belakang masalah yang menjadi fokus kajian dalam penelitian ini. </w:t>
      </w:r>
      <w:r w:rsidR="00DE17B3">
        <w:rPr>
          <w:rFonts w:ascii="Garamond" w:hAnsi="Garamond"/>
          <w:sz w:val="24"/>
          <w:lang w:val="id-ID"/>
        </w:rPr>
        <w:t xml:space="preserve">Panjang kata terdiri dari 900 kata. </w:t>
      </w:r>
      <w:r w:rsidRPr="00FA4869">
        <w:rPr>
          <w:rFonts w:ascii="Garamond" w:hAnsi="Garamond"/>
          <w:sz w:val="24"/>
          <w:lang w:val="id-ID"/>
        </w:rPr>
        <w:t>Penulis diharapkan mampu menjelaskan konteks umum permasalahan dengan mengaitkannya pada kondisi empiris, perkembangan keilmuan, maupun fenomena sosial dan budaya yang relevan. Uraian latar belakang hendaknya disusun secara sistematis, dimulai dari gambaran umum menuju permasalahan yang lebih spesifik.</w:t>
      </w:r>
    </w:p>
    <w:p w14:paraId="28FEBC1D" w14:textId="133AFAF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Selain itu, bagian pendahuluan perlu menampilkan tinjauan singkat terhadap penelitian atau kajian terdahulu yang relevan guna menunjukkan posisi penelitian dalam diskursus akademik. Penulis diharapkan dapat mengidentifikasi kesenjangan penelitian (</w:t>
      </w:r>
      <w:r w:rsidRPr="00FA4869">
        <w:rPr>
          <w:rFonts w:ascii="Garamond" w:hAnsi="Garamond"/>
          <w:i/>
          <w:iCs/>
          <w:sz w:val="24"/>
          <w:lang w:val="id-ID"/>
        </w:rPr>
        <w:t>research gap</w:t>
      </w:r>
      <w:r w:rsidRPr="00FA4869">
        <w:rPr>
          <w:rFonts w:ascii="Garamond" w:hAnsi="Garamond"/>
          <w:sz w:val="24"/>
          <w:lang w:val="id-ID"/>
        </w:rPr>
        <w:t>), baik berupa keterbatasan temuan sebelumnya, perbedaan pendekatan, maupun konteks kajian yang belum banyak diteliti. Dengan demikian, urgensi dan kebaruan (</w:t>
      </w:r>
      <w:r w:rsidRPr="00FA4869">
        <w:rPr>
          <w:rFonts w:ascii="Garamond" w:hAnsi="Garamond"/>
          <w:i/>
          <w:iCs/>
          <w:sz w:val="24"/>
          <w:lang w:val="id-ID"/>
        </w:rPr>
        <w:t>novelty</w:t>
      </w:r>
      <w:r w:rsidRPr="00FA4869">
        <w:rPr>
          <w:rFonts w:ascii="Garamond" w:hAnsi="Garamond"/>
          <w:sz w:val="24"/>
          <w:lang w:val="id-ID"/>
        </w:rPr>
        <w:t>) penelitian dapat ditunjukkan secara jelas.</w:t>
      </w:r>
    </w:p>
    <w:p w14:paraId="21D49861" w14:textId="01E4A271"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Pendahuluan juga harus merumuskan permasalahan penelitian secara eksplisit, baik dalam bentuk pertanyaan penelitian maupun pernyataan tujuan penelitian. Rumusan ini berfungsi sebagai landasan utama dalam menentukan arah penelitian, metode yang digunakan, serta analisis data yang dilakukan.</w:t>
      </w:r>
      <w:r>
        <w:rPr>
          <w:rFonts w:ascii="Garamond" w:hAnsi="Garamond"/>
          <w:sz w:val="24"/>
          <w:lang w:val="id-ID"/>
        </w:rPr>
        <w:t xml:space="preserve"> </w:t>
      </w:r>
      <w:r w:rsidRPr="00FA4869">
        <w:rPr>
          <w:rFonts w:ascii="Garamond" w:hAnsi="Garamond"/>
          <w:sz w:val="24"/>
          <w:lang w:val="id-ID"/>
        </w:rPr>
        <w:t>Pada bagian akhir pendahuluan, penulis dianjurkan untuk menjelaskan kontribusi penelitian, baik secara teoretis maupun praktis. Kontribusi teoretis berkaitan dengan pengembangan atau penguatan konsep dan teori yang relevan, sedangkan kontribusi praktis berkaitan dengan implikasi hasil penelitian bagi pemangku kepentingan, kebijakan, atau praktik di lapangan.</w:t>
      </w:r>
    </w:p>
    <w:p w14:paraId="35AC3CC8"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r>
        <w:rPr>
          <w:rFonts w:ascii="Garamond" w:eastAsia="Times New Roman" w:hAnsi="Garamond" w:cs="Times New Roman"/>
          <w:noProof/>
          <w:sz w:val="36"/>
          <w:szCs w:val="36"/>
          <w:lang w:val="id-ID"/>
        </w:rPr>
        <w:t>Kajian Pustaka</w:t>
      </w:r>
    </w:p>
    <w:p w14:paraId="2DFCC458" w14:textId="094263EA"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Kajian pustaka memuat telaah kritis terhadap konsep, teori, dan hasil penelitian terdahulu yang relevan dengan topik penelitian. Bagian ini </w:t>
      </w:r>
      <w:r w:rsidR="00DE17B3">
        <w:rPr>
          <w:rFonts w:ascii="Garamond" w:hAnsi="Garamond"/>
          <w:sz w:val="24"/>
          <w:lang w:val="id-ID"/>
        </w:rPr>
        <w:t xml:space="preserve">berjumlah 700-1000 kata yang </w:t>
      </w:r>
      <w:r w:rsidRPr="00FA4869">
        <w:rPr>
          <w:rFonts w:ascii="Garamond" w:hAnsi="Garamond"/>
          <w:sz w:val="24"/>
          <w:lang w:val="id-ID"/>
        </w:rPr>
        <w:t>bertujuan untuk membangun landasan teoretis yang kuat sebagai dasar analisis dan interpretasi data penelitian. Literatur yang digunakan hendaknya berasal dari sumber ilmiah yang kredibel, seperti jurnal bereputasi, buku akademik, dan laporan penelitian yang relevan.</w:t>
      </w:r>
    </w:p>
    <w:p w14:paraId="405876F7" w14:textId="77777777"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Dalam kajian pustaka, penulis diharapkan tidak sekadar merangkum pendapat para ahli, tetapi juga melakukan analisis dan sintesis terhadap berbagai pandangan yang ada. Perbandingan antarteori </w:t>
      </w:r>
      <w:r w:rsidRPr="00FA4869">
        <w:rPr>
          <w:rFonts w:ascii="Garamond" w:hAnsi="Garamond"/>
          <w:sz w:val="24"/>
          <w:lang w:val="id-ID"/>
        </w:rPr>
        <w:lastRenderedPageBreak/>
        <w:t>atau temuan penelitian sebelumnya perlu ditampilkan untuk menunjukkan dinamika pemikiran dalam bidang kajian yang diteliti. Melalui proses ini, penulis dapat menempatkan penelitian yang dilakukan dalam konteks keilmuan yang lebih luas.</w:t>
      </w:r>
    </w:p>
    <w:p w14:paraId="4030B244" w14:textId="68FC72B4"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Kajian pustaka juga berfungsi untuk mengidentifikasi kesenjangan penelitian (</w:t>
      </w:r>
      <w:r w:rsidRPr="00AB3098">
        <w:rPr>
          <w:rFonts w:ascii="Garamond" w:hAnsi="Garamond"/>
          <w:i/>
          <w:iCs/>
          <w:sz w:val="24"/>
          <w:lang w:val="id-ID"/>
        </w:rPr>
        <w:t>research gap</w:t>
      </w:r>
      <w:r w:rsidRPr="00FA4869">
        <w:rPr>
          <w:rFonts w:ascii="Garamond" w:hAnsi="Garamond"/>
          <w:sz w:val="24"/>
          <w:lang w:val="id-ID"/>
        </w:rPr>
        <w:t xml:space="preserve">). Kesenjangan tersebut dapat berupa aspek yang belum dikaji secara mendalam, perbedaan konteks, keterbatasan metodologis, atau perubahan kondisi sosial dan budaya yang menuntut kajian baru. Identifikasi </w:t>
      </w:r>
      <w:r w:rsidRPr="00AB3098">
        <w:rPr>
          <w:rFonts w:ascii="Garamond" w:hAnsi="Garamond"/>
          <w:i/>
          <w:iCs/>
          <w:sz w:val="24"/>
          <w:lang w:val="id-ID"/>
        </w:rPr>
        <w:t>research gap</w:t>
      </w:r>
      <w:r w:rsidRPr="00FA4869">
        <w:rPr>
          <w:rFonts w:ascii="Garamond" w:hAnsi="Garamond"/>
          <w:sz w:val="24"/>
          <w:lang w:val="id-ID"/>
        </w:rPr>
        <w:t xml:space="preserve"> menjadi dasar bagi perumusan fokus dan tujuan penelitian.</w:t>
      </w:r>
    </w:p>
    <w:p w14:paraId="0420DB80" w14:textId="77777777" w:rsidR="00FA4869" w:rsidRPr="00FA4869" w:rsidRDefault="00FA4869" w:rsidP="00C27822">
      <w:pPr>
        <w:spacing w:after="0" w:line="240" w:lineRule="auto"/>
        <w:ind w:firstLine="567"/>
        <w:jc w:val="both"/>
        <w:rPr>
          <w:rFonts w:ascii="Garamond" w:eastAsia="Times New Roman" w:hAnsi="Garamond" w:cs="Times New Roman"/>
          <w:noProof/>
          <w:sz w:val="36"/>
          <w:szCs w:val="36"/>
          <w:lang w:val="id-ID"/>
        </w:rPr>
      </w:pPr>
      <w:r w:rsidRPr="00FA4869">
        <w:rPr>
          <w:rFonts w:ascii="Garamond" w:hAnsi="Garamond"/>
          <w:sz w:val="24"/>
          <w:lang w:val="id-ID"/>
        </w:rPr>
        <w:t>Selain itu, kajian pustaka dapat digunakan untuk merumuskan kerangka konseptual atau hipotesis penelitian, terutama pada penelitian kuantitatif. Pada penelitian kualitatif, kajian pustaka berperan sebagai panduan analitis yang membantu peneliti dalam memahami fenomena yang dikaji tanpa membatasi temuan empiris di lapangan.</w:t>
      </w:r>
    </w:p>
    <w:p w14:paraId="59AE9F80"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p>
    <w:p w14:paraId="3C73B5B2" w14:textId="06071B4A"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Metode Penelitian</w:t>
      </w:r>
    </w:p>
    <w:p w14:paraId="3A108B2A" w14:textId="5ECA11E7" w:rsidR="00AB3098" w:rsidRPr="00AB3098" w:rsidRDefault="00674426" w:rsidP="00C27822">
      <w:pPr>
        <w:spacing w:after="0" w:line="240" w:lineRule="auto"/>
        <w:ind w:firstLine="720"/>
        <w:jc w:val="both"/>
        <w:rPr>
          <w:rFonts w:ascii="Garamond" w:hAnsi="Garamond"/>
          <w:sz w:val="24"/>
          <w:lang w:val="id-ID"/>
        </w:rPr>
      </w:pPr>
      <w:r w:rsidRPr="00C813B0">
        <w:rPr>
          <w:rFonts w:ascii="Garamond" w:hAnsi="Garamond"/>
          <w:sz w:val="24"/>
        </w:rPr>
        <w:t>Bagian ini menjelaskan jenis penelitian, sumber data, teknik pengumpulan data, dan teknik analisis data</w:t>
      </w:r>
      <w:r w:rsidR="00C27822">
        <w:rPr>
          <w:rFonts w:ascii="Garamond" w:hAnsi="Garamond"/>
          <w:sz w:val="24"/>
          <w:lang w:val="id-ID"/>
        </w:rPr>
        <w:t xml:space="preserve"> </w:t>
      </w:r>
      <w:r w:rsidR="00C27822">
        <w:rPr>
          <w:rFonts w:ascii="Garamond" w:hAnsi="Garamond"/>
          <w:sz w:val="24"/>
        </w:rPr>
        <w:fldChar w:fldCharType="begin" w:fldLock="1"/>
      </w:r>
      <w:r w:rsidR="00C27822">
        <w:rPr>
          <w:rFonts w:ascii="Garamond" w:hAnsi="Garamond"/>
          <w:sz w:val="24"/>
        </w:rPr>
        <w:instrText>ADDIN CSL_CITATION {"citationItems":[{"id":"ITEM-1","itemData":{"author":[{"dropping-particle":"","family":"Creswell","given":"John W.","non-dropping-particle":"","parse-names":false,"suffix":""}],"edition":"3","id":"ITEM-1","issued":{"date-parts":[["2015"]]},"publisher":"Pustaka Pelajar","publisher-place":"Yogyakarta","title":"Penelitian Kualitatif dan Desain Riset","type":"book"},"uris":["http://www.mendeley.com/documents/?uuid=321ef42f-41db-44ad-9fc6-c0b65e16d033"]}],"mendeley":{"formattedCitation":"(Creswell, 2015)","plainTextFormattedCitation":"(Creswell, 2015)","previouslyFormattedCitation":"(Creswell, 2015)"},"properties":{"noteIndex":0},"schema":"https://github.com/citation-style-language/schema/raw/master/csl-citation.json"}</w:instrText>
      </w:r>
      <w:r w:rsidR="00C27822">
        <w:rPr>
          <w:rFonts w:ascii="Garamond" w:hAnsi="Garamond"/>
          <w:sz w:val="24"/>
        </w:rPr>
        <w:fldChar w:fldCharType="separate"/>
      </w:r>
      <w:r w:rsidR="00C27822" w:rsidRPr="00C27822">
        <w:rPr>
          <w:rFonts w:ascii="Garamond" w:hAnsi="Garamond"/>
          <w:noProof/>
          <w:sz w:val="24"/>
        </w:rPr>
        <w:t>(Creswell, 2015)</w:t>
      </w:r>
      <w:r w:rsidR="00C27822">
        <w:rPr>
          <w:rFonts w:ascii="Garamond" w:hAnsi="Garamond"/>
          <w:sz w:val="24"/>
        </w:rPr>
        <w:fldChar w:fldCharType="end"/>
      </w:r>
      <w:r w:rsidR="00AB3098">
        <w:rPr>
          <w:rFonts w:ascii="Garamond" w:hAnsi="Garamond"/>
          <w:sz w:val="24"/>
          <w:lang w:val="id-ID"/>
        </w:rPr>
        <w:t xml:space="preserve">. Tuliskan dengan lengkap dan detail, tetapi jangan melebihi dua paragraf atau maksimal </w:t>
      </w:r>
      <w:r w:rsidR="00EC2137">
        <w:rPr>
          <w:rFonts w:ascii="Garamond" w:hAnsi="Garamond"/>
          <w:sz w:val="24"/>
          <w:lang w:val="id-ID"/>
        </w:rPr>
        <w:t>7</w:t>
      </w:r>
      <w:r w:rsidR="00AB3098">
        <w:rPr>
          <w:rFonts w:ascii="Garamond" w:hAnsi="Garamond"/>
          <w:sz w:val="24"/>
          <w:lang w:val="id-ID"/>
        </w:rPr>
        <w:t>00 kata.</w:t>
      </w:r>
      <w:r w:rsidR="00AB3098">
        <w:rPr>
          <w:lang w:val="id-ID"/>
        </w:rPr>
        <w:t xml:space="preserve">   </w:t>
      </w:r>
    </w:p>
    <w:p w14:paraId="3E0E493A" w14:textId="225B8B66" w:rsidR="00E8540D" w:rsidRPr="00C813B0" w:rsidRDefault="00E8540D" w:rsidP="00C27822">
      <w:pPr>
        <w:spacing w:after="0" w:line="240" w:lineRule="auto"/>
        <w:jc w:val="both"/>
        <w:rPr>
          <w:rFonts w:ascii="Garamond" w:hAnsi="Garamond"/>
        </w:rPr>
      </w:pPr>
    </w:p>
    <w:p w14:paraId="451C0E90" w14:textId="524D5298"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Hasil dan Pembahasan</w:t>
      </w:r>
    </w:p>
    <w:p w14:paraId="41F4F1C4" w14:textId="4EDCCCF0"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Bagian ini menyajikan hasil penelitian secara sistematis sesuai dengan tujuan dan pertanyaan penelitian yang telah dirumuskan pada bagian pendahuluan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{"citationItems":[{"id":"ITEM-1","itemData":{"abstract":"Penelitian ini dilatarbelakangi oleh permasalahan yang timbul dalam proses pembinaan di Lembaga Pemasyarakatan. Seperti masih adanya residivis, pengendalian kejahatan dari dalam, bunuh diri, melarikan diri dan lain-lain. Hal ini menunjukkan bahwa pelaksanaan pembinaan di Lembaga pemasyarakatan belum optimal. Salah satu solusinya adalah dengan adanya model pengembangan pembinaan ketawakalan sebagi upaya mengubah perilaku narapidana. Metode yang digunakan adalah metode penelitian dan pengembangan (research and development) yang dimodifikasi, dengan tiga langkah utama, yaitu 1) studi pendahuluan, 2) pengembangan model, dan 3) Uji Model. Analisis data menggunakan kualitatif-kuantitatif, untuk menjawab identifikasi masalah yang diajukan. Hasil penelitian adalah. Pertama kekuatan: Proses system pembinaan cukup lengkap. Kelemahan; Materi ajar keagamaan bersifat umum tidak terfokus pada kebutuhan narapidana. Peluang; kerjasama yang terjadi antara pihak LAPAS dengan pihak luar. Ancaman; Adanya stigma negative masyarakat kepada narapidana dan mantan narapidana. Kedua, produk model: Bentuknya adalah; Pemberian buku saku (doa). Dan, Pemberian materi ceramah-tanya jawab tentang lima ciri ketawakalan dengan pembicara yang berbeda. Ketiga, Hasil dari penerapan model: Untuk Pemberian buku saku (doa) WBP yang diberi perlakuan perilakunya berbeda (lebih baik) secara nyata dibandingkan dengan WBP yang tidak diberi perlakuan. Untuk aspek ketawakalan WBP yang diberi perlakuan perilakunya berbeda (lebih baik) secara nyata dibandingkan dengan WBP yang tidak diberi perlakuan. Kesimpulan: bahwa model pengembangan pembinaan ketawakalan berpengaruh terhadap perilaku warga binaan di Lapas Sukamiskin Bandung. Baik bentuk buku saku (doa) ataupun aspek ketawakalan.","author":[{"dropping-particle":"","family":"Karim","given":"Asrul","non-dropping-particle":"","parse-names":false,"suffix":""}],"container-title":"Seminar Nasional Matematika dan Terapan","id":"ITEM-1","issued":{"date-parts":[["2011"]]},"page":"32","title":"Penerapan metode penemuan terbimbing dalam pembelajaran matematika untuk meningkatkan pemahaman konsep dan kemampuan berpikir kritis siswa sekolah dasar","type":"article-journal"},"uris":["http://www.mendeley.com/documents/?uuid=e0dcf4f7-b477-426b-bee0-a07c63f4404d"]}],"mendeley":{"formattedCitation":"(Karim, 2011)","plainTextFormattedCitation":"(Karim, 2011)","previouslyFormattedCitation":"(Karim, 2011)"},"properties":{"noteIndex":0},"schema":"https://github.com/citation-style-language/schema/raw/master/csl-citation.json"}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(Karim, 2011)</w:t>
      </w:r>
      <w:r w:rsidR="00B656E1">
        <w:rPr>
          <w:rFonts w:ascii="Garamond" w:hAnsi="Garamond"/>
          <w:sz w:val="24"/>
          <w:lang w:val="id-ID"/>
        </w:rPr>
        <w:fldChar w:fldCharType="end"/>
      </w:r>
      <w:r w:rsidRPr="007B7A46">
        <w:rPr>
          <w:rFonts w:ascii="Garamond" w:hAnsi="Garamond"/>
          <w:sz w:val="24"/>
          <w:lang w:val="id-ID"/>
        </w:rPr>
        <w:t xml:space="preserve">. </w:t>
      </w:r>
      <w:r w:rsidR="00DE17B3">
        <w:rPr>
          <w:rFonts w:ascii="Garamond" w:hAnsi="Garamond"/>
          <w:sz w:val="24"/>
          <w:lang w:val="id-ID"/>
        </w:rPr>
        <w:t xml:space="preserve">Bagian ini terdiri dari </w:t>
      </w:r>
      <w:r w:rsidR="00EC2137">
        <w:rPr>
          <w:rFonts w:ascii="Garamond" w:hAnsi="Garamond"/>
          <w:sz w:val="24"/>
          <w:lang w:val="id-ID"/>
        </w:rPr>
        <w:t>2.500-3.000</w:t>
      </w:r>
      <w:r w:rsidR="00DE17B3">
        <w:rPr>
          <w:rFonts w:ascii="Garamond" w:hAnsi="Garamond"/>
          <w:sz w:val="24"/>
          <w:lang w:val="id-ID"/>
        </w:rPr>
        <w:t xml:space="preserve"> kata. </w:t>
      </w:r>
      <w:r w:rsidRPr="007B7A46">
        <w:rPr>
          <w:rFonts w:ascii="Garamond" w:hAnsi="Garamond"/>
          <w:sz w:val="24"/>
          <w:lang w:val="id-ID"/>
        </w:rPr>
        <w:t>Hasil disampaikan berdasarkan data yang diperoleh melalui metode penelitian yang digunakan, baik berupa data kualitatif, kuantitatif, maupun campuran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{"citationItems":[{"id":"ITEM-1","itemData":{"ISBN":"9781452274614","ISSN":"13514180","PMID":"15991970","abstract":"Creswell, J.W. (2003). Chapter One, A Framework for Design. Research design: Qualitative, quantitative, and mixed methods approaches. Thousand Oaks, CA: Sage Publications.","author":[{"dropping-particle":"","family":"Creswell","given":"John W.","non-dropping-particle":"","parse-names":false,"suffix":""}],"container-title":"SAGE Publications, Inc.","id":"ITEM-1","issued":{"date-parts":[["2014"]]},"page":"342","title":"Research Design: Qualitative, Quantitative, and Mixed Methods Approaches","type":"article"},"uris":["http://www.mendeley.com/documents/?uuid=7951cb0e-6da8-4085-a146-31e3c11bfe02"]}],"mendeley":{"formattedCitation":"(Creswell, 2014)","plainTextFormattedCitation":"(Creswell, 2014)","previouslyFormattedCitation":"(Creswell, 2014)"},"properties":{"noteIndex":0},"schema":"https://github.com/citation-style-language/schema/raw/master/csl-citation.json"}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(Creswell, 2014)</w:t>
      </w:r>
      <w:r w:rsidR="00B656E1">
        <w:rPr>
          <w:rFonts w:ascii="Garamond" w:hAnsi="Garamond"/>
          <w:sz w:val="24"/>
          <w:lang w:val="id-ID"/>
        </w:rPr>
        <w:fldChar w:fldCharType="end"/>
      </w:r>
      <w:r w:rsidRPr="007B7A46">
        <w:rPr>
          <w:rFonts w:ascii="Garamond" w:hAnsi="Garamond"/>
          <w:sz w:val="24"/>
          <w:lang w:val="id-ID"/>
        </w:rPr>
        <w:t>. Penyajian hasil dapat didukung oleh tabel, gambar, atau kutipan data yang relevan untuk memperjelas temuan penelitian.</w:t>
      </w:r>
    </w:p>
    <w:p w14:paraId="210241B1" w14:textId="77777777" w:rsidR="00DE17B3" w:rsidRDefault="00DE17B3" w:rsidP="00C27822">
      <w:pPr>
        <w:spacing w:after="0" w:line="240" w:lineRule="auto"/>
        <w:jc w:val="both"/>
        <w:rPr>
          <w:rFonts w:ascii="Garamond" w:hAnsi="Garamond"/>
          <w:sz w:val="24"/>
          <w:lang w:val="id-ID"/>
        </w:rPr>
      </w:pPr>
    </w:p>
    <w:p w14:paraId="582B9F7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1. Karakteristik Responden Penelitian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269"/>
        <w:gridCol w:w="1135"/>
        <w:gridCol w:w="499"/>
        <w:gridCol w:w="994"/>
      </w:tblGrid>
      <w:tr w:rsidR="007B7A46" w:rsidRPr="001E7970" w14:paraId="01594839" w14:textId="77777777" w:rsidTr="001E7970">
        <w:trPr>
          <w:tblHeader/>
          <w:tblCellSpacing w:w="15" w:type="dxa"/>
        </w:trPr>
        <w:tc>
          <w:tcPr>
            <w:tcW w:w="0" w:type="auto"/>
            <w:vAlign w:val="center"/>
            <w:hideMark/>
          </w:tcPr>
          <w:p w14:paraId="1C92AB9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1CCD11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Karakteristik</w:t>
            </w:r>
          </w:p>
        </w:tc>
        <w:tc>
          <w:tcPr>
            <w:tcW w:w="0" w:type="auto"/>
            <w:vAlign w:val="center"/>
            <w:hideMark/>
          </w:tcPr>
          <w:p w14:paraId="697F0D8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Kategori</w:t>
            </w:r>
          </w:p>
        </w:tc>
        <w:tc>
          <w:tcPr>
            <w:tcW w:w="0" w:type="auto"/>
            <w:vAlign w:val="center"/>
            <w:hideMark/>
          </w:tcPr>
          <w:p w14:paraId="4A3756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Jumlah</w:t>
            </w:r>
          </w:p>
        </w:tc>
        <w:tc>
          <w:tcPr>
            <w:tcW w:w="0" w:type="auto"/>
            <w:vAlign w:val="center"/>
            <w:hideMark/>
          </w:tcPr>
          <w:p w14:paraId="47F79D4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Persentase (%)</w:t>
            </w:r>
          </w:p>
        </w:tc>
      </w:tr>
      <w:tr w:rsidR="007B7A46" w:rsidRPr="001E7970" w14:paraId="0F357C6E" w14:textId="77777777" w:rsidTr="001E7970">
        <w:trPr>
          <w:tblCellSpacing w:w="15" w:type="dxa"/>
        </w:trPr>
        <w:tc>
          <w:tcPr>
            <w:tcW w:w="0" w:type="auto"/>
            <w:vAlign w:val="center"/>
            <w:hideMark/>
          </w:tcPr>
          <w:p w14:paraId="593452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47444D2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Jenis Kelamin</w:t>
            </w:r>
          </w:p>
        </w:tc>
        <w:tc>
          <w:tcPr>
            <w:tcW w:w="0" w:type="auto"/>
            <w:vAlign w:val="center"/>
            <w:hideMark/>
          </w:tcPr>
          <w:p w14:paraId="22507F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Laki-laki</w:t>
            </w:r>
          </w:p>
        </w:tc>
        <w:tc>
          <w:tcPr>
            <w:tcW w:w="0" w:type="auto"/>
            <w:vAlign w:val="center"/>
            <w:hideMark/>
          </w:tcPr>
          <w:p w14:paraId="053168C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538E253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38125B7D" w14:textId="77777777" w:rsidTr="001E7970">
        <w:trPr>
          <w:tblCellSpacing w:w="15" w:type="dxa"/>
        </w:trPr>
        <w:tc>
          <w:tcPr>
            <w:tcW w:w="0" w:type="auto"/>
            <w:vAlign w:val="center"/>
            <w:hideMark/>
          </w:tcPr>
          <w:p w14:paraId="11F34136"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C195F67"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46DC16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Perempuan</w:t>
            </w:r>
          </w:p>
        </w:tc>
        <w:tc>
          <w:tcPr>
            <w:tcW w:w="0" w:type="auto"/>
            <w:vAlign w:val="center"/>
            <w:hideMark/>
          </w:tcPr>
          <w:p w14:paraId="71A1046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4932AC8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53D97D9B" w14:textId="77777777" w:rsidTr="001E7970">
        <w:trPr>
          <w:tblCellSpacing w:w="15" w:type="dxa"/>
        </w:trPr>
        <w:tc>
          <w:tcPr>
            <w:tcW w:w="0" w:type="auto"/>
            <w:vAlign w:val="center"/>
            <w:hideMark/>
          </w:tcPr>
          <w:p w14:paraId="334CA2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1DF2A0A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Usia</w:t>
            </w:r>
          </w:p>
        </w:tc>
        <w:tc>
          <w:tcPr>
            <w:tcW w:w="0" w:type="auto"/>
            <w:vAlign w:val="center"/>
            <w:hideMark/>
          </w:tcPr>
          <w:p w14:paraId="000AC44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18–25 tahun</w:t>
            </w:r>
          </w:p>
        </w:tc>
        <w:tc>
          <w:tcPr>
            <w:tcW w:w="0" w:type="auto"/>
            <w:vAlign w:val="center"/>
            <w:hideMark/>
          </w:tcPr>
          <w:p w14:paraId="38195AF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15</w:t>
            </w:r>
          </w:p>
        </w:tc>
        <w:tc>
          <w:tcPr>
            <w:tcW w:w="0" w:type="auto"/>
            <w:vAlign w:val="center"/>
            <w:hideMark/>
          </w:tcPr>
          <w:p w14:paraId="3FC3C1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37,5</w:t>
            </w:r>
          </w:p>
        </w:tc>
      </w:tr>
      <w:tr w:rsidR="007B7A46" w:rsidRPr="001E7970" w14:paraId="7FA27682" w14:textId="77777777" w:rsidTr="001E7970">
        <w:trPr>
          <w:tblCellSpacing w:w="15" w:type="dxa"/>
        </w:trPr>
        <w:tc>
          <w:tcPr>
            <w:tcW w:w="0" w:type="auto"/>
            <w:vAlign w:val="center"/>
            <w:hideMark/>
          </w:tcPr>
          <w:p w14:paraId="59B4767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B3217FC"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4BCF0D7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26–35 tahun</w:t>
            </w:r>
          </w:p>
        </w:tc>
        <w:tc>
          <w:tcPr>
            <w:tcW w:w="0" w:type="auto"/>
            <w:vAlign w:val="center"/>
            <w:hideMark/>
          </w:tcPr>
          <w:p w14:paraId="61437B4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25</w:t>
            </w:r>
          </w:p>
        </w:tc>
        <w:tc>
          <w:tcPr>
            <w:tcW w:w="0" w:type="auto"/>
            <w:vAlign w:val="center"/>
            <w:hideMark/>
          </w:tcPr>
          <w:p w14:paraId="74DDE4E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62,5</w:t>
            </w:r>
          </w:p>
        </w:tc>
      </w:tr>
      <w:tr w:rsidR="007B7A46" w:rsidRPr="001E7970" w14:paraId="4273F0E2" w14:textId="77777777" w:rsidTr="001E7970">
        <w:trPr>
          <w:tblCellSpacing w:w="15" w:type="dxa"/>
        </w:trPr>
        <w:tc>
          <w:tcPr>
            <w:tcW w:w="0" w:type="auto"/>
            <w:vAlign w:val="center"/>
            <w:hideMark/>
          </w:tcPr>
          <w:p w14:paraId="16A9534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78ECED4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Tingkat Pendidikan</w:t>
            </w:r>
          </w:p>
        </w:tc>
        <w:tc>
          <w:tcPr>
            <w:tcW w:w="0" w:type="auto"/>
            <w:vAlign w:val="center"/>
            <w:hideMark/>
          </w:tcPr>
          <w:p w14:paraId="3458EF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SMA/Sederajat</w:t>
            </w:r>
          </w:p>
        </w:tc>
        <w:tc>
          <w:tcPr>
            <w:tcW w:w="0" w:type="auto"/>
            <w:vAlign w:val="center"/>
            <w:hideMark/>
          </w:tcPr>
          <w:p w14:paraId="52D8A40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w:t>
            </w:r>
          </w:p>
        </w:tc>
        <w:tc>
          <w:tcPr>
            <w:tcW w:w="0" w:type="auto"/>
            <w:vAlign w:val="center"/>
            <w:hideMark/>
          </w:tcPr>
          <w:p w14:paraId="5C18E7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45</w:t>
            </w:r>
          </w:p>
        </w:tc>
      </w:tr>
      <w:tr w:rsidR="007B7A46" w:rsidRPr="001E7970" w14:paraId="3009E72F" w14:textId="77777777" w:rsidTr="001E7970">
        <w:trPr>
          <w:tblCellSpacing w:w="15" w:type="dxa"/>
        </w:trPr>
        <w:tc>
          <w:tcPr>
            <w:tcW w:w="0" w:type="auto"/>
            <w:vAlign w:val="center"/>
            <w:hideMark/>
          </w:tcPr>
          <w:p w14:paraId="74ECDA3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D7CD1E4"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88CE42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Perguruan Tinggi</w:t>
            </w:r>
          </w:p>
        </w:tc>
        <w:tc>
          <w:tcPr>
            <w:tcW w:w="0" w:type="auto"/>
            <w:vAlign w:val="center"/>
            <w:hideMark/>
          </w:tcPr>
          <w:p w14:paraId="501A961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22</w:t>
            </w:r>
          </w:p>
        </w:tc>
        <w:tc>
          <w:tcPr>
            <w:tcW w:w="0" w:type="auto"/>
            <w:vAlign w:val="center"/>
            <w:hideMark/>
          </w:tcPr>
          <w:p w14:paraId="26FC16F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55</w:t>
            </w:r>
          </w:p>
        </w:tc>
      </w:tr>
    </w:tbl>
    <w:p w14:paraId="06F6CD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Data diolah oleh peneliti (2025).</w:t>
      </w:r>
    </w:p>
    <w:p w14:paraId="766A0A9E" w14:textId="77777777" w:rsidR="00DE17B3" w:rsidRDefault="00DE17B3" w:rsidP="00C27822">
      <w:pPr>
        <w:spacing w:after="0" w:line="240" w:lineRule="auto"/>
        <w:jc w:val="both"/>
        <w:rPr>
          <w:rFonts w:ascii="Segoe UI Emoji" w:hAnsi="Segoe UI Emoji" w:cs="Segoe UI Emoji"/>
          <w:sz w:val="24"/>
          <w:lang w:val="id-ID"/>
        </w:rPr>
      </w:pPr>
    </w:p>
    <w:p w14:paraId="3E5AB51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2. Ringkasan Hasil Analisis Tematik</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422"/>
        <w:gridCol w:w="2174"/>
        <w:gridCol w:w="3767"/>
      </w:tblGrid>
      <w:tr w:rsidR="007B7A46" w:rsidRPr="001E7970" w14:paraId="522808CD" w14:textId="77777777" w:rsidTr="001E7970">
        <w:trPr>
          <w:tblHeader/>
          <w:tblCellSpacing w:w="15" w:type="dxa"/>
        </w:trPr>
        <w:tc>
          <w:tcPr>
            <w:tcW w:w="0" w:type="auto"/>
            <w:vAlign w:val="center"/>
            <w:hideMark/>
          </w:tcPr>
          <w:p w14:paraId="38E1F5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F9A71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Tema Utama</w:t>
            </w:r>
          </w:p>
        </w:tc>
        <w:tc>
          <w:tcPr>
            <w:tcW w:w="0" w:type="auto"/>
            <w:vAlign w:val="center"/>
            <w:hideMark/>
          </w:tcPr>
          <w:p w14:paraId="72FEF17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Indikator Temuan</w:t>
            </w:r>
          </w:p>
        </w:tc>
        <w:tc>
          <w:tcPr>
            <w:tcW w:w="0" w:type="auto"/>
            <w:vAlign w:val="center"/>
            <w:hideMark/>
          </w:tcPr>
          <w:p w14:paraId="39822DE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Deskripsi Singkat</w:t>
            </w:r>
          </w:p>
        </w:tc>
      </w:tr>
      <w:tr w:rsidR="007B7A46" w:rsidRPr="001E7970" w14:paraId="5A2E2E9F" w14:textId="77777777" w:rsidTr="001E7970">
        <w:trPr>
          <w:tblCellSpacing w:w="15" w:type="dxa"/>
        </w:trPr>
        <w:tc>
          <w:tcPr>
            <w:tcW w:w="0" w:type="auto"/>
            <w:vAlign w:val="center"/>
            <w:hideMark/>
          </w:tcPr>
          <w:p w14:paraId="64E6936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7CB2156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Partisipasi Masyarakat</w:t>
            </w:r>
          </w:p>
        </w:tc>
        <w:tc>
          <w:tcPr>
            <w:tcW w:w="0" w:type="auto"/>
            <w:vAlign w:val="center"/>
            <w:hideMark/>
          </w:tcPr>
          <w:p w14:paraId="56EC370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Keterlibatan aktif warga</w:t>
            </w:r>
          </w:p>
        </w:tc>
        <w:tc>
          <w:tcPr>
            <w:tcW w:w="0" w:type="auto"/>
            <w:vAlign w:val="center"/>
            <w:hideMark/>
          </w:tcPr>
          <w:p w14:paraId="3F09131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Warga terlibat dalam perencanaan dan pelaksanaan kegiatan</w:t>
            </w:r>
          </w:p>
        </w:tc>
      </w:tr>
      <w:tr w:rsidR="007B7A46" w:rsidRPr="001E7970" w14:paraId="05582128" w14:textId="77777777" w:rsidTr="001E7970">
        <w:trPr>
          <w:tblCellSpacing w:w="15" w:type="dxa"/>
        </w:trPr>
        <w:tc>
          <w:tcPr>
            <w:tcW w:w="0" w:type="auto"/>
            <w:vAlign w:val="center"/>
            <w:hideMark/>
          </w:tcPr>
          <w:p w14:paraId="38BF7EB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256D6DCE"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Dampak Program</w:t>
            </w:r>
          </w:p>
        </w:tc>
        <w:tc>
          <w:tcPr>
            <w:tcW w:w="0" w:type="auto"/>
            <w:vAlign w:val="center"/>
            <w:hideMark/>
          </w:tcPr>
          <w:p w14:paraId="721A2F3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Perubahan pengetahuan dan sikap</w:t>
            </w:r>
          </w:p>
        </w:tc>
        <w:tc>
          <w:tcPr>
            <w:tcW w:w="0" w:type="auto"/>
            <w:vAlign w:val="center"/>
            <w:hideMark/>
          </w:tcPr>
          <w:p w14:paraId="7191E70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Terjadi peningkatan pemahaman peserta terhadap materi</w:t>
            </w:r>
          </w:p>
        </w:tc>
      </w:tr>
      <w:tr w:rsidR="007B7A46" w:rsidRPr="001E7970" w14:paraId="180FE828" w14:textId="77777777" w:rsidTr="001E7970">
        <w:trPr>
          <w:tblCellSpacing w:w="15" w:type="dxa"/>
        </w:trPr>
        <w:tc>
          <w:tcPr>
            <w:tcW w:w="0" w:type="auto"/>
            <w:vAlign w:val="center"/>
            <w:hideMark/>
          </w:tcPr>
          <w:p w14:paraId="20FC9E8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165A4DD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Keberlanjutan</w:t>
            </w:r>
          </w:p>
        </w:tc>
        <w:tc>
          <w:tcPr>
            <w:tcW w:w="0" w:type="auto"/>
            <w:vAlign w:val="center"/>
            <w:hideMark/>
          </w:tcPr>
          <w:p w14:paraId="21696F8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Komitmen pascakegiatan</w:t>
            </w:r>
          </w:p>
        </w:tc>
        <w:tc>
          <w:tcPr>
            <w:tcW w:w="0" w:type="auto"/>
            <w:vAlign w:val="center"/>
            <w:hideMark/>
          </w:tcPr>
          <w:p w14:paraId="64E74A0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Masyarakat menunjukkan kesiapan melanjutkan program</w:t>
            </w:r>
          </w:p>
        </w:tc>
      </w:tr>
    </w:tbl>
    <w:p w14:paraId="01B70AD1" w14:textId="3549F271" w:rsidR="007B7A46" w:rsidRPr="007B7A46"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Disusun berdasarkan hasil observasi dan wawancara.</w:t>
      </w:r>
    </w:p>
    <w:p w14:paraId="20D72E79" w14:textId="77777777" w:rsidR="001E7970" w:rsidRDefault="001E7970" w:rsidP="00C27822">
      <w:pPr>
        <w:spacing w:after="0" w:line="240" w:lineRule="auto"/>
        <w:jc w:val="both"/>
        <w:rPr>
          <w:rFonts w:ascii="Garamond" w:hAnsi="Garamond"/>
          <w:sz w:val="24"/>
          <w:lang w:val="id-ID"/>
        </w:rPr>
      </w:pPr>
    </w:p>
    <w:p w14:paraId="6CEBB34F" w14:textId="116D154F" w:rsidR="007B7A46" w:rsidRPr="007B7A46"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 xml:space="preserve">Pembahasan dilakukan dengan menginterpretasikan hasil penelitian secara kritis dan analitis, serta mengaitkannya dengan kerangka teoretis dan temuan penelitian sebelumnya. Pada tahap ini, penulis diharapkan tidak hanya mendeskripsikan data, tetapi juga menjelaskan makna, implikasi, dan relevansi temuan terhadap konteks keilmuan yang lebih luas. Perbandingan antara hasil penelitian </w:t>
      </w:r>
      <w:r w:rsidRPr="007B7A46">
        <w:rPr>
          <w:rFonts w:ascii="Garamond" w:hAnsi="Garamond"/>
          <w:sz w:val="24"/>
          <w:lang w:val="id-ID"/>
        </w:rPr>
        <w:lastRenderedPageBreak/>
        <w:t>dan literatur terdahulu perlu ditampilkan untuk menunjukkan posisi temuan penelitian dalam diskursus akademik.</w:t>
      </w:r>
    </w:p>
    <w:p w14:paraId="294AC600" w14:textId="732A9B2C"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Dalam pembahasan, penulis dianjurkan untuk menguraikan faktor-faktor yang memengaruhi hasil penelitian, keterkaitan antarvariabel atau tema, serta dinamika sosial, budaya, atau kontekstual yang melatarbelakangi temuan tersebut. Analisis yang disajikan harus bersifat argumentatif, logis, dan berbasis data, sehingga mampu menunjukkan kontribusi penelitian terhadap pengembangan teori maupun praktik</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approach.","author":[{"dropping-particle":"","family":"Ningsih","given":"Oriana Surya","non-dropping-particle":"","parse-names":false,"suffix":""}],"container-title":"Basindo: Jurnal Kajian Bahasa Indonesia dan Pembelajarannya","id":"ITEM-1","issued":{"date-parts":[["2019"]]},"title":"Analisis Ontologi, Epistemologi, dan Aksiologi Artikel Teori Belajar Sibernetik dalam Proses Pembelajaran","type":"article-journal"},"uris":["http://www.mendeley.com/documents/?uuid=c3d8e0a0-4812-4b53-8835-83d71d170c51"]}],"mendeley":{"formattedCitation":"(Ningsih, 2019)","plainTextFormattedCitation":"(Ningsih, 2019)","previouslyFormattedCitation":"(Ningsih, 2019)"},"properties":{"noteIndex":0},"schema":"https://github.com/citation-style-language/schema/raw/master/csl-citation.json"}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(Ningsih, 2019)</w:t>
      </w:r>
      <w:r w:rsidR="00B656E1">
        <w:rPr>
          <w:rFonts w:ascii="Garamond" w:hAnsi="Garamond"/>
          <w:sz w:val="24"/>
          <w:lang w:val="id-ID"/>
        </w:rPr>
        <w:fldChar w:fldCharType="end"/>
      </w:r>
      <w:r w:rsidRPr="007B7A46">
        <w:rPr>
          <w:rFonts w:ascii="Garamond" w:hAnsi="Garamond"/>
          <w:sz w:val="24"/>
          <w:lang w:val="id-ID"/>
        </w:rPr>
        <w:t>.</w:t>
      </w:r>
    </w:p>
    <w:p w14:paraId="6FA90755"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sz w:val="24"/>
          <w:lang w:val="id-ID"/>
        </w:rPr>
        <w:t>Contoh gambar:</w:t>
      </w:r>
    </w:p>
    <w:p w14:paraId="428B3B58"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noProof/>
          <w:sz w:val="24"/>
          <w:lang w:val="id-ID"/>
        </w:rPr>
        <w:drawing>
          <wp:inline distT="0" distB="0" distL="0" distR="0" wp14:anchorId="161E336F" wp14:editId="1FA7E651">
            <wp:extent cx="4893990" cy="3738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962319" cy="3790727"/>
                    </a:xfrm>
                    <a:prstGeom prst="rect">
                      <a:avLst/>
                    </a:prstGeom>
                  </pic:spPr>
                </pic:pic>
              </a:graphicData>
            </a:graphic>
          </wp:inline>
        </w:drawing>
      </w:r>
    </w:p>
    <w:p w14:paraId="7270755C"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Gambar 1. Membaca Sebagai Pondasi Pengetahuan</w:t>
      </w:r>
    </w:p>
    <w:p w14:paraId="5F5334D2"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Sumber: Jawa Pos (23 Desember 2022)</w:t>
      </w:r>
    </w:p>
    <w:p w14:paraId="155EC49A" w14:textId="77777777" w:rsidR="007B7A46" w:rsidRPr="007B7A46" w:rsidRDefault="007B7A46" w:rsidP="00C27822">
      <w:pPr>
        <w:spacing w:after="0" w:line="240" w:lineRule="auto"/>
        <w:jc w:val="both"/>
        <w:rPr>
          <w:rFonts w:ascii="Garamond" w:hAnsi="Garamond"/>
          <w:sz w:val="24"/>
          <w:lang w:val="id-ID"/>
        </w:rPr>
      </w:pPr>
    </w:p>
    <w:p w14:paraId="0695F289" w14:textId="77777777" w:rsidR="007B7A46" w:rsidRDefault="007B7A46" w:rsidP="00C27822">
      <w:pPr>
        <w:spacing w:after="0" w:line="240" w:lineRule="auto"/>
        <w:ind w:firstLine="720"/>
        <w:jc w:val="both"/>
        <w:rPr>
          <w:rFonts w:ascii="Times New Roman" w:eastAsia="Times New Roman" w:hAnsi="Times New Roman" w:cs="Times New Roman"/>
          <w:sz w:val="24"/>
          <w:szCs w:val="24"/>
          <w:lang w:val="en-ID" w:eastAsia="en-ID"/>
        </w:rPr>
      </w:pPr>
      <w:r w:rsidRPr="007B7A46">
        <w:rPr>
          <w:rFonts w:ascii="Garamond" w:hAnsi="Garamond"/>
          <w:sz w:val="24"/>
          <w:lang w:val="id-ID"/>
        </w:rPr>
        <w:t>Bagian hasil dan pembahasan dapat disusun secara terpadu atau dipisahkan ke dalam subbagian sesuai dengan kompleksitas penelitian. Setiap subbagian hendaknya memiliki fokus yang jelas dan disajikan secara runtut agar memudahkan pembaca dalam memahami alur argumentasi dan temuan penelitian.</w:t>
      </w:r>
    </w:p>
    <w:p w14:paraId="606771A5" w14:textId="55986577" w:rsidR="00E8540D" w:rsidRPr="00C813B0" w:rsidRDefault="00E8540D" w:rsidP="00C27822">
      <w:pPr>
        <w:spacing w:after="0" w:line="240" w:lineRule="auto"/>
        <w:jc w:val="both"/>
        <w:rPr>
          <w:rFonts w:ascii="Garamond" w:hAnsi="Garamond"/>
        </w:rPr>
      </w:pPr>
    </w:p>
    <w:p w14:paraId="7B7F9DC8" w14:textId="7948465B"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Simpulan</w:t>
      </w:r>
    </w:p>
    <w:p w14:paraId="69D4EF80" w14:textId="4A52BD02" w:rsidR="00E8540D" w:rsidRDefault="00674426" w:rsidP="00C27822">
      <w:pPr>
        <w:spacing w:after="0" w:line="240" w:lineRule="auto"/>
        <w:ind w:firstLine="720"/>
        <w:jc w:val="both"/>
        <w:rPr>
          <w:rFonts w:ascii="Garamond" w:hAnsi="Garamond"/>
          <w:sz w:val="24"/>
          <w:lang w:val="id-ID"/>
        </w:rPr>
      </w:pPr>
      <w:r w:rsidRPr="00C813B0">
        <w:rPr>
          <w:rFonts w:ascii="Garamond" w:hAnsi="Garamond"/>
          <w:sz w:val="24"/>
        </w:rPr>
        <w:t>Simpulan berisi ringkasan temuan utama dan kontribusi penelitian.</w:t>
      </w:r>
      <w:r w:rsidR="00DE17B3">
        <w:rPr>
          <w:rFonts w:ascii="Garamond" w:hAnsi="Garamond"/>
          <w:sz w:val="24"/>
          <w:lang w:val="id-ID"/>
        </w:rPr>
        <w:t xml:space="preserve"> Maksimal 300 kata.</w:t>
      </w:r>
      <w:r w:rsidR="00B656E1">
        <w:rPr>
          <w:rFonts w:ascii="Garamond" w:hAnsi="Garamond"/>
          <w:sz w:val="24"/>
          <w:lang w:val="id-ID"/>
        </w:rPr>
        <w:t xml:space="preserve"> Bagian ini tidak boleh ada sitasi atau kutipan.</w:t>
      </w:r>
    </w:p>
    <w:p w14:paraId="1D6B1270" w14:textId="77777777" w:rsidR="00DE17B3" w:rsidRPr="00DE17B3" w:rsidRDefault="00DE17B3" w:rsidP="00C27822">
      <w:pPr>
        <w:spacing w:after="0" w:line="240" w:lineRule="auto"/>
        <w:jc w:val="both"/>
        <w:rPr>
          <w:rFonts w:ascii="Garamond" w:hAnsi="Garamond"/>
          <w:lang w:val="id-ID"/>
        </w:rPr>
      </w:pPr>
    </w:p>
    <w:p w14:paraId="28F4E66E" w14:textId="43B77DE7"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Ucapan Terima Kasih</w:t>
      </w:r>
    </w:p>
    <w:p w14:paraId="5638D723" w14:textId="77777777" w:rsidR="00E8540D" w:rsidRPr="00C813B0" w:rsidRDefault="00674426" w:rsidP="00C27822">
      <w:pPr>
        <w:spacing w:after="0" w:line="240" w:lineRule="auto"/>
        <w:ind w:firstLine="720"/>
        <w:jc w:val="both"/>
        <w:rPr>
          <w:rFonts w:ascii="Garamond" w:hAnsi="Garamond"/>
        </w:rPr>
      </w:pPr>
      <w:r w:rsidRPr="00C813B0">
        <w:rPr>
          <w:rFonts w:ascii="Garamond" w:hAnsi="Garamond"/>
          <w:sz w:val="24"/>
        </w:rPr>
        <w:t>Opsional, ditujukan kepada pihak pendukung penelitian.</w:t>
      </w:r>
    </w:p>
    <w:p w14:paraId="5DA23700" w14:textId="0FFFF13C"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Daftar Pustaka</w:t>
      </w:r>
    </w:p>
    <w:p w14:paraId="243ECFEF" w14:textId="7ACAE0E2"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sz w:val="20"/>
          <w:szCs w:val="20"/>
        </w:rPr>
        <w:fldChar w:fldCharType="begin" w:fldLock="1"/>
      </w:r>
      <w:r w:rsidRPr="00B656E1">
        <w:rPr>
          <w:rFonts w:ascii="Garamond" w:hAnsi="Garamond"/>
          <w:sz w:val="20"/>
          <w:szCs w:val="20"/>
        </w:rPr>
        <w:instrText xml:space="preserve">ADDIN Mendeley Bibliography CSL_BIBLIOGRAPHY </w:instrText>
      </w:r>
      <w:r w:rsidRPr="00B656E1">
        <w:rPr>
          <w:rFonts w:ascii="Garamond" w:hAnsi="Garamond"/>
          <w:sz w:val="20"/>
          <w:szCs w:val="20"/>
        </w:rPr>
        <w:fldChar w:fldCharType="separate"/>
      </w:r>
      <w:r w:rsidRPr="00B656E1">
        <w:rPr>
          <w:rFonts w:ascii="Garamond" w:hAnsi="Garamond" w:cs="Times New Roman"/>
          <w:noProof/>
          <w:sz w:val="20"/>
          <w:szCs w:val="20"/>
        </w:rPr>
        <w:t xml:space="preserve">Creswell, J. W. (2014). Research Design: Qualitative, Quantitative, and Mixed Methods Approaches. </w:t>
      </w:r>
      <w:r w:rsidRPr="00B656E1">
        <w:rPr>
          <w:rFonts w:ascii="Garamond" w:hAnsi="Garamond" w:cs="Times New Roman"/>
          <w:i/>
          <w:iCs/>
          <w:noProof/>
          <w:sz w:val="20"/>
          <w:szCs w:val="20"/>
        </w:rPr>
        <w:t xml:space="preserve">SAGE </w:t>
      </w:r>
      <w:r w:rsidRPr="00B656E1">
        <w:rPr>
          <w:rFonts w:ascii="Garamond" w:hAnsi="Garamond" w:cs="Times New Roman"/>
          <w:i/>
          <w:iCs/>
          <w:noProof/>
          <w:sz w:val="20"/>
          <w:szCs w:val="20"/>
        </w:rPr>
        <w:lastRenderedPageBreak/>
        <w:t>Publications, Inc.</w:t>
      </w:r>
      <w:r w:rsidRPr="00B656E1">
        <w:rPr>
          <w:rFonts w:ascii="Garamond" w:hAnsi="Garamond" w:cs="Times New Roman"/>
          <w:noProof/>
          <w:sz w:val="20"/>
          <w:szCs w:val="20"/>
        </w:rPr>
        <w:t>, hal. 342.</w:t>
      </w:r>
    </w:p>
    <w:p w14:paraId="18BBBFFF"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Creswell, J. W. (2015). </w:t>
      </w:r>
      <w:r w:rsidRPr="00B656E1">
        <w:rPr>
          <w:rFonts w:ascii="Garamond" w:hAnsi="Garamond" w:cs="Times New Roman"/>
          <w:i/>
          <w:iCs/>
          <w:noProof/>
          <w:sz w:val="20"/>
          <w:szCs w:val="20"/>
        </w:rPr>
        <w:t>Penelitian Kualitatif dan Desain Riset</w:t>
      </w:r>
      <w:r w:rsidRPr="00B656E1">
        <w:rPr>
          <w:rFonts w:ascii="Garamond" w:hAnsi="Garamond" w:cs="Times New Roman"/>
          <w:noProof/>
          <w:sz w:val="20"/>
          <w:szCs w:val="20"/>
        </w:rPr>
        <w:t xml:space="preserve"> (3 ed.). Yogyakarta: Pustaka Pelajar.</w:t>
      </w:r>
    </w:p>
    <w:p w14:paraId="75C147A4"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Karim, A. (2011). Penerapan metode penemuan terbimbing dalam pembelajaran matematika untuk meningkatkan pemahaman konsep dan kemampuan berpikir kritis siswa sekolah dasar. </w:t>
      </w:r>
      <w:r w:rsidRPr="00B656E1">
        <w:rPr>
          <w:rFonts w:ascii="Garamond" w:hAnsi="Garamond" w:cs="Times New Roman"/>
          <w:i/>
          <w:iCs/>
          <w:noProof/>
          <w:sz w:val="20"/>
          <w:szCs w:val="20"/>
        </w:rPr>
        <w:t>Seminar Nasional Matematika dan Terapan</w:t>
      </w:r>
      <w:r w:rsidRPr="00B656E1">
        <w:rPr>
          <w:rFonts w:ascii="Garamond" w:hAnsi="Garamond" w:cs="Times New Roman"/>
          <w:noProof/>
          <w:sz w:val="20"/>
          <w:szCs w:val="20"/>
        </w:rPr>
        <w:t>, 32.</w:t>
      </w:r>
    </w:p>
    <w:p w14:paraId="12E64CA7"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noProof/>
          <w:sz w:val="20"/>
          <w:szCs w:val="20"/>
        </w:rPr>
      </w:pPr>
      <w:r w:rsidRPr="00B656E1">
        <w:rPr>
          <w:rFonts w:ascii="Garamond" w:hAnsi="Garamond" w:cs="Times New Roman"/>
          <w:noProof/>
          <w:sz w:val="20"/>
          <w:szCs w:val="20"/>
        </w:rPr>
        <w:t xml:space="preserve">Ningsih, O. S. (2019). Analisis Ontologi, Epistemologi, dan Aksiologi Artikel Teori Belajar Sibernetik dalam Proses Pembelajaran. </w:t>
      </w:r>
      <w:r w:rsidRPr="00B656E1">
        <w:rPr>
          <w:rFonts w:ascii="Garamond" w:hAnsi="Garamond" w:cs="Times New Roman"/>
          <w:i/>
          <w:iCs/>
          <w:noProof/>
          <w:sz w:val="20"/>
          <w:szCs w:val="20"/>
        </w:rPr>
        <w:t>Basindo: Jurnal Kajian Bahasa Indonesia dan Pembelajarannya</w:t>
      </w:r>
      <w:r w:rsidRPr="00B656E1">
        <w:rPr>
          <w:rFonts w:ascii="Garamond" w:hAnsi="Garamond" w:cs="Times New Roman"/>
          <w:noProof/>
          <w:sz w:val="20"/>
          <w:szCs w:val="20"/>
        </w:rPr>
        <w:t>.</w:t>
      </w:r>
    </w:p>
    <w:p w14:paraId="3324DA4F" w14:textId="7DB3EE53" w:rsidR="00E8540D" w:rsidRPr="00B656E1" w:rsidRDefault="00B656E1" w:rsidP="00C27822">
      <w:pPr>
        <w:spacing w:after="0" w:line="240" w:lineRule="auto"/>
        <w:jc w:val="both"/>
        <w:rPr>
          <w:rFonts w:ascii="Garamond" w:hAnsi="Garamond"/>
          <w:sz w:val="20"/>
          <w:szCs w:val="20"/>
        </w:rPr>
      </w:pPr>
      <w:r w:rsidRPr="00B656E1">
        <w:rPr>
          <w:rFonts w:ascii="Garamond" w:hAnsi="Garamond"/>
          <w:sz w:val="20"/>
          <w:szCs w:val="20"/>
        </w:rPr>
        <w:fldChar w:fldCharType="end"/>
      </w:r>
    </w:p>
    <w:sectPr w:rsidR="00E8540D" w:rsidRPr="00B656E1" w:rsidSect="00B656E1">
      <w:headerReference w:type="default" r:id="rId9"/>
      <w:footerReference w:type="default" r:id="rId10"/>
      <w:pgSz w:w="12240" w:h="15840"/>
      <w:pgMar w:top="1701" w:right="1417"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CD97" w14:textId="77777777" w:rsidR="00591925" w:rsidRDefault="00591925" w:rsidP="00B656E1">
      <w:pPr>
        <w:spacing w:after="0" w:line="240" w:lineRule="auto"/>
      </w:pPr>
      <w:r>
        <w:separator/>
      </w:r>
    </w:p>
  </w:endnote>
  <w:endnote w:type="continuationSeparator" w:id="0">
    <w:p w14:paraId="1BC3C634" w14:textId="77777777" w:rsidR="00591925" w:rsidRDefault="00591925" w:rsidP="00B6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7A56" w14:textId="27C1F4B3" w:rsidR="00B656E1" w:rsidRPr="00B656E1" w:rsidRDefault="00F344E5">
    <w:pPr>
      <w:pStyle w:val="Footer"/>
      <w:rPr>
        <w:sz w:val="16"/>
        <w:szCs w:val="16"/>
        <w:lang w:val="id-ID"/>
      </w:rPr>
    </w:pPr>
    <w:r>
      <w:rPr>
        <w:sz w:val="16"/>
        <w:szCs w:val="16"/>
        <w:lang w:val="id-ID"/>
      </w:rPr>
      <w:t>Dharma Wilwatikta:</w:t>
    </w:r>
    <w:r w:rsidR="000A7540" w:rsidRPr="000A7540">
      <w:t xml:space="preserve"> </w:t>
    </w:r>
    <w:r w:rsidR="000A7540" w:rsidRPr="000A7540">
      <w:rPr>
        <w:sz w:val="16"/>
        <w:szCs w:val="16"/>
        <w:lang w:val="id-ID"/>
      </w:rPr>
      <w:t>Journal of Community Services</w:t>
    </w:r>
    <w:r w:rsidR="00B656E1">
      <w:rPr>
        <w:sz w:val="16"/>
        <w:szCs w:val="16"/>
        <w:lang w:val="id-ID"/>
      </w:rPr>
      <w:t>, Vol. XX, No.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C633" w14:textId="77777777" w:rsidR="00591925" w:rsidRDefault="00591925" w:rsidP="00B656E1">
      <w:pPr>
        <w:spacing w:after="0" w:line="240" w:lineRule="auto"/>
      </w:pPr>
      <w:r>
        <w:separator/>
      </w:r>
    </w:p>
  </w:footnote>
  <w:footnote w:type="continuationSeparator" w:id="0">
    <w:p w14:paraId="43770E26" w14:textId="77777777" w:rsidR="00591925" w:rsidRDefault="00591925" w:rsidP="00B6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F84E" w14:textId="43CA3C79" w:rsidR="00B656E1" w:rsidRPr="00B656E1" w:rsidRDefault="00B656E1" w:rsidP="00B656E1">
    <w:pPr>
      <w:pStyle w:val="Header"/>
      <w:jc w:val="right"/>
      <w:rPr>
        <w:sz w:val="16"/>
        <w:szCs w:val="16"/>
        <w:lang w:val="id-ID"/>
      </w:rPr>
    </w:pPr>
    <w:r w:rsidRPr="00B656E1">
      <w:rPr>
        <w:sz w:val="16"/>
        <w:szCs w:val="16"/>
        <w:lang w:val="id-ID"/>
      </w:rPr>
      <w:t>Judul Artikel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7540"/>
    <w:rsid w:val="0015074B"/>
    <w:rsid w:val="001E7970"/>
    <w:rsid w:val="00280E7A"/>
    <w:rsid w:val="0029639D"/>
    <w:rsid w:val="00326F90"/>
    <w:rsid w:val="003C1CD8"/>
    <w:rsid w:val="00591925"/>
    <w:rsid w:val="00674426"/>
    <w:rsid w:val="007B7A46"/>
    <w:rsid w:val="009C4F8E"/>
    <w:rsid w:val="00AA1D8D"/>
    <w:rsid w:val="00AB3098"/>
    <w:rsid w:val="00B47730"/>
    <w:rsid w:val="00B656E1"/>
    <w:rsid w:val="00BD7E6F"/>
    <w:rsid w:val="00BE5E77"/>
    <w:rsid w:val="00C27822"/>
    <w:rsid w:val="00C60420"/>
    <w:rsid w:val="00C813B0"/>
    <w:rsid w:val="00CB0664"/>
    <w:rsid w:val="00DE17B3"/>
    <w:rsid w:val="00E8540D"/>
    <w:rsid w:val="00EC0177"/>
    <w:rsid w:val="00EC2137"/>
    <w:rsid w:val="00F344E5"/>
    <w:rsid w:val="00FA486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F96B4"/>
  <w14:defaultImageDpi w14:val="300"/>
  <w15:docId w15:val="{01AF6725-BB79-4203-957A-D76912B3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1"/>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B7A46"/>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6762">
      <w:bodyDiv w:val="1"/>
      <w:marLeft w:val="0"/>
      <w:marRight w:val="0"/>
      <w:marTop w:val="0"/>
      <w:marBottom w:val="0"/>
      <w:divBdr>
        <w:top w:val="none" w:sz="0" w:space="0" w:color="auto"/>
        <w:left w:val="none" w:sz="0" w:space="0" w:color="auto"/>
        <w:bottom w:val="none" w:sz="0" w:space="0" w:color="auto"/>
        <w:right w:val="none" w:sz="0" w:space="0" w:color="auto"/>
      </w:divBdr>
      <w:divsChild>
        <w:div w:id="1924216989">
          <w:marLeft w:val="0"/>
          <w:marRight w:val="0"/>
          <w:marTop w:val="0"/>
          <w:marBottom w:val="0"/>
          <w:divBdr>
            <w:top w:val="none" w:sz="0" w:space="0" w:color="auto"/>
            <w:left w:val="none" w:sz="0" w:space="0" w:color="auto"/>
            <w:bottom w:val="none" w:sz="0" w:space="0" w:color="auto"/>
            <w:right w:val="none" w:sz="0" w:space="0" w:color="auto"/>
          </w:divBdr>
          <w:divsChild>
            <w:div w:id="666788934">
              <w:marLeft w:val="0"/>
              <w:marRight w:val="0"/>
              <w:marTop w:val="0"/>
              <w:marBottom w:val="0"/>
              <w:divBdr>
                <w:top w:val="none" w:sz="0" w:space="0" w:color="auto"/>
                <w:left w:val="none" w:sz="0" w:space="0" w:color="auto"/>
                <w:bottom w:val="none" w:sz="0" w:space="0" w:color="auto"/>
                <w:right w:val="none" w:sz="0" w:space="0" w:color="auto"/>
              </w:divBdr>
            </w:div>
          </w:divsChild>
        </w:div>
        <w:div w:id="431435643">
          <w:marLeft w:val="0"/>
          <w:marRight w:val="0"/>
          <w:marTop w:val="0"/>
          <w:marBottom w:val="0"/>
          <w:divBdr>
            <w:top w:val="none" w:sz="0" w:space="0" w:color="auto"/>
            <w:left w:val="none" w:sz="0" w:space="0" w:color="auto"/>
            <w:bottom w:val="none" w:sz="0" w:space="0" w:color="auto"/>
            <w:right w:val="none" w:sz="0" w:space="0" w:color="auto"/>
          </w:divBdr>
          <w:divsChild>
            <w:div w:id="19968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Akhmad Fatoni</cp:lastModifiedBy>
  <cp:revision>3</cp:revision>
  <dcterms:created xsi:type="dcterms:W3CDTF">2025-12-23T09:16:00Z</dcterms:created>
  <dcterms:modified xsi:type="dcterms:W3CDTF">2026-02-02T09:39:00Z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74b9120f-0a97-3179-99d3-a26963cd623f</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